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2C" w:rsidRPr="0060382C" w:rsidRDefault="0060382C" w:rsidP="0060382C">
      <w:pPr>
        <w:pStyle w:val="a3"/>
        <w:shd w:val="clear" w:color="auto" w:fill="FFFFFF"/>
        <w:spacing w:before="0" w:beforeAutospacing="0" w:after="150" w:afterAutospacing="0"/>
        <w:jc w:val="center"/>
        <w:rPr>
          <w:color w:val="000000"/>
          <w:sz w:val="28"/>
          <w:szCs w:val="28"/>
        </w:rPr>
      </w:pPr>
      <w:r w:rsidRPr="0060382C">
        <w:rPr>
          <w:b/>
          <w:bCs/>
          <w:color w:val="000000"/>
          <w:sz w:val="28"/>
          <w:szCs w:val="28"/>
        </w:rPr>
        <w:t>Консультация</w:t>
      </w:r>
    </w:p>
    <w:p w:rsidR="0060382C" w:rsidRPr="0060382C" w:rsidRDefault="0060382C" w:rsidP="0060382C">
      <w:pPr>
        <w:pStyle w:val="a3"/>
        <w:shd w:val="clear" w:color="auto" w:fill="FFFFFF"/>
        <w:spacing w:before="0" w:beforeAutospacing="0" w:after="150" w:afterAutospacing="0"/>
        <w:jc w:val="center"/>
        <w:rPr>
          <w:color w:val="000000"/>
          <w:sz w:val="28"/>
          <w:szCs w:val="28"/>
        </w:rPr>
      </w:pPr>
      <w:r w:rsidRPr="0060382C">
        <w:rPr>
          <w:b/>
          <w:bCs/>
          <w:color w:val="000000"/>
          <w:sz w:val="28"/>
          <w:szCs w:val="28"/>
        </w:rPr>
        <w:t>«Первая помощь при обморожениях»</w:t>
      </w:r>
    </w:p>
    <w:p w:rsidR="0060382C" w:rsidRPr="0060382C" w:rsidRDefault="0060382C" w:rsidP="0060382C">
      <w:pPr>
        <w:pStyle w:val="a3"/>
        <w:shd w:val="clear" w:color="auto" w:fill="FFFFFF"/>
        <w:spacing w:before="0" w:beforeAutospacing="0" w:after="150" w:afterAutospacing="0"/>
        <w:rPr>
          <w:color w:val="000000"/>
          <w:sz w:val="28"/>
          <w:szCs w:val="28"/>
        </w:rPr>
      </w:pPr>
      <w:bookmarkStart w:id="0" w:name="_GoBack"/>
      <w:bookmarkEnd w:id="0"/>
      <w:r w:rsidRPr="0060382C">
        <w:rPr>
          <w:b/>
          <w:bCs/>
          <w:i/>
          <w:iCs/>
          <w:color w:val="000000"/>
          <w:sz w:val="28"/>
          <w:szCs w:val="28"/>
        </w:rPr>
        <w:t>Цель: научить родителей как оказывать первую помощь при обморожении.</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b/>
          <w:bCs/>
          <w:i/>
          <w:iCs/>
          <w:color w:val="000000"/>
          <w:sz w:val="28"/>
          <w:szCs w:val="28"/>
        </w:rPr>
        <w:t>Переохлаждение:</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i/>
          <w:iCs/>
          <w:color w:val="000000"/>
          <w:sz w:val="28"/>
          <w:szCs w:val="28"/>
        </w:rPr>
        <w:t>В результате длительного воздействия низкой температуры окружающего воздуха у ребёнка </w:t>
      </w:r>
      <w:r w:rsidRPr="0060382C">
        <w:rPr>
          <w:color w:val="000000"/>
          <w:sz w:val="28"/>
          <w:szCs w:val="28"/>
        </w:rPr>
        <w:t>возникает ознобление. Повреждённые участки кожи внешне представляют собой уплотнения красного или синюшнее-багрового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i/>
          <w:iCs/>
          <w:color w:val="000000"/>
          <w:sz w:val="28"/>
          <w:szCs w:val="28"/>
        </w:rPr>
        <w:t>Резкое понижение температуры тела приводит к замерзанию.</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Ребёнок в таком состоянии теряет сознание, кожные покровы бледнеют, пульс редкий. После принятия первой помощи у замёрзших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i/>
          <w:iCs/>
          <w:color w:val="000000"/>
          <w:sz w:val="28"/>
          <w:szCs w:val="28"/>
        </w:rPr>
        <w:t>Первая помощь</w:t>
      </w:r>
      <w:r w:rsidRPr="0060382C">
        <w:rPr>
          <w:color w:val="000000"/>
          <w:sz w:val="28"/>
          <w:szCs w:val="28"/>
        </w:rPr>
        <w:t>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b/>
          <w:bCs/>
          <w:i/>
          <w:iCs/>
          <w:color w:val="000000"/>
          <w:sz w:val="28"/>
          <w:szCs w:val="28"/>
        </w:rPr>
        <w:t>Обморожение:</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Чаще наблюдается у детей ослабленных, у тех, кто носит слишком тесную обувь. Оно может быть даже при 0 температуре. Дети отмораживают пальцы рук и ног, уши, кончик носа.</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i/>
          <w:iCs/>
          <w:color w:val="000000"/>
          <w:sz w:val="28"/>
          <w:szCs w:val="28"/>
        </w:rPr>
        <w:t>Различают три степени обморожения:</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проходят и на коже никаких следов обморожения не остаётся.</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Обморожение 2 степени наступает при длительном действии холода. Кожа при обморожении резко бледнеет. Позднее появляются пузыри. Наполненные светлой или кровянистой жидкостью.</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 xml:space="preserve">Обморожение 3 степени и 4 степени возможно при длительном действии низких температур, при этом омертвевают не только мягкие ткани, но и </w:t>
      </w:r>
      <w:r w:rsidRPr="0060382C">
        <w:rPr>
          <w:color w:val="000000"/>
          <w:sz w:val="28"/>
          <w:szCs w:val="28"/>
        </w:rPr>
        <w:lastRenderedPageBreak/>
        <w:t>кости, развивается гангрена. Характерно повышение температуры, общая интоксикация, беспокойное поведение и озноб.</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i/>
          <w:iCs/>
          <w:color w:val="000000"/>
          <w:sz w:val="28"/>
          <w:szCs w:val="28"/>
        </w:rPr>
        <w:t>Первая помощь при обморожении заключается в скорейшем восстановлении кровообращения на участке поражения.</w:t>
      </w:r>
    </w:p>
    <w:p w:rsidR="0060382C" w:rsidRPr="0060382C" w:rsidRDefault="0060382C" w:rsidP="0060382C">
      <w:pPr>
        <w:pStyle w:val="a3"/>
        <w:shd w:val="clear" w:color="auto" w:fill="FFFFFF"/>
        <w:spacing w:before="0" w:beforeAutospacing="0" w:after="150" w:afterAutospacing="0"/>
        <w:rPr>
          <w:color w:val="000000"/>
          <w:sz w:val="28"/>
          <w:szCs w:val="28"/>
        </w:rPr>
      </w:pPr>
      <w:r w:rsidRPr="0060382C">
        <w:rPr>
          <w:color w:val="000000"/>
          <w:sz w:val="28"/>
          <w:szCs w:val="28"/>
        </w:rPr>
        <w:t>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p>
    <w:p w:rsidR="0060382C" w:rsidRDefault="0060382C" w:rsidP="0060382C">
      <w:pPr>
        <w:pStyle w:val="a3"/>
        <w:shd w:val="clear" w:color="auto" w:fill="FFFFFF"/>
        <w:spacing w:before="0" w:beforeAutospacing="0" w:after="150" w:afterAutospacing="0"/>
        <w:rPr>
          <w:rFonts w:ascii="Arial" w:hAnsi="Arial" w:cs="Arial"/>
          <w:color w:val="000000"/>
          <w:sz w:val="21"/>
          <w:szCs w:val="21"/>
        </w:rPr>
      </w:pPr>
      <w:r w:rsidRPr="0060382C">
        <w:rPr>
          <w:color w:val="000000"/>
          <w:sz w:val="28"/>
          <w:szCs w:val="28"/>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r>
        <w:rPr>
          <w:rFonts w:ascii="Arial" w:hAnsi="Arial" w:cs="Arial"/>
          <w:color w:val="000000"/>
          <w:sz w:val="21"/>
          <w:szCs w:val="21"/>
        </w:rPr>
        <w:t>.</w:t>
      </w:r>
    </w:p>
    <w:p w:rsidR="00BC4090" w:rsidRDefault="00BC4090"/>
    <w:sectPr w:rsidR="00BC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9F"/>
    <w:rsid w:val="0023259F"/>
    <w:rsid w:val="0060382C"/>
    <w:rsid w:val="00BC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52AC-15C6-41CB-A3BD-426E0461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Мендаев</dc:creator>
  <cp:keywords/>
  <dc:description/>
  <cp:lastModifiedBy>Тимур Мендаев</cp:lastModifiedBy>
  <cp:revision>3</cp:revision>
  <dcterms:created xsi:type="dcterms:W3CDTF">2022-12-05T18:20:00Z</dcterms:created>
  <dcterms:modified xsi:type="dcterms:W3CDTF">2022-12-05T18:21:00Z</dcterms:modified>
</cp:coreProperties>
</file>